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7D7296" w14:textId="77777777" w:rsidR="00786745" w:rsidRDefault="0058796E" w:rsidP="00786745">
      <w:pPr>
        <w:pStyle w:val="Titolo"/>
      </w:pPr>
      <w:r>
        <w:t>SERVIZI EROGATI</w:t>
      </w:r>
    </w:p>
    <w:p w14:paraId="40A1B20B" w14:textId="77777777" w:rsidR="00786745" w:rsidRDefault="00786745" w:rsidP="00786745">
      <w:pPr>
        <w:jc w:val="center"/>
      </w:pPr>
    </w:p>
    <w:p w14:paraId="163829C3" w14:textId="77777777" w:rsidR="00786745" w:rsidRDefault="0058796E" w:rsidP="00786745">
      <w:pPr>
        <w:rPr>
          <w:b/>
          <w:bCs/>
        </w:rPr>
      </w:pPr>
      <w:r>
        <w:rPr>
          <w:b/>
          <w:bCs/>
        </w:rPr>
        <w:t xml:space="preserve">Art. </w:t>
      </w:r>
      <w:r w:rsidR="0009797C">
        <w:rPr>
          <w:b/>
          <w:bCs/>
        </w:rPr>
        <w:t>4</w:t>
      </w:r>
      <w:r>
        <w:rPr>
          <w:b/>
          <w:bCs/>
        </w:rPr>
        <w:t>1, comma 6</w:t>
      </w:r>
      <w:r w:rsidR="0009797C">
        <w:rPr>
          <w:b/>
          <w:bCs/>
        </w:rPr>
        <w:t xml:space="preserve"> lett. </w:t>
      </w:r>
      <w:r w:rsidR="00786745">
        <w:rPr>
          <w:b/>
          <w:bCs/>
        </w:rPr>
        <w:t>del D. Lgs. N. 33/2013</w:t>
      </w:r>
    </w:p>
    <w:p w14:paraId="03A6E88C" w14:textId="77777777" w:rsidR="00786745" w:rsidRDefault="00786745" w:rsidP="00786745"/>
    <w:p w14:paraId="3533FA02" w14:textId="3FAAFF7C" w:rsidR="00786745" w:rsidRDefault="0058796E" w:rsidP="00786745">
      <w:pPr>
        <w:jc w:val="both"/>
      </w:pPr>
      <w:r>
        <w:t>Liste di attesa (obbligo di pubblicazione a carico di enti, aziende e strutture pubbliche e private che erogano prestazioni per conto del servizio sanitario)</w:t>
      </w:r>
      <w:r w:rsidR="003718AD">
        <w:t>:</w:t>
      </w:r>
      <w:r w:rsidR="00786745">
        <w:t xml:space="preserve"> </w:t>
      </w:r>
      <w:r w:rsidR="00786745">
        <w:rPr>
          <w:b/>
          <w:bCs/>
          <w:color w:val="FF0000"/>
        </w:rPr>
        <w:t>la fattispecie non ricorre presso questo Ente</w:t>
      </w:r>
      <w:r w:rsidR="003C07B2">
        <w:rPr>
          <w:b/>
          <w:bCs/>
          <w:color w:val="FF0000"/>
        </w:rPr>
        <w:t>.</w:t>
      </w:r>
    </w:p>
    <w:p w14:paraId="260AEC94" w14:textId="77777777" w:rsidR="00D57C1A" w:rsidRPr="00786745" w:rsidRDefault="00D57C1A">
      <w:pPr>
        <w:rPr>
          <w:sz w:val="28"/>
          <w:szCs w:val="28"/>
        </w:rPr>
      </w:pPr>
    </w:p>
    <w:sectPr w:rsidR="00D57C1A" w:rsidRPr="0078674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27051"/>
    <w:rsid w:val="0009797C"/>
    <w:rsid w:val="00301A4D"/>
    <w:rsid w:val="003718AD"/>
    <w:rsid w:val="003C07B2"/>
    <w:rsid w:val="0058796E"/>
    <w:rsid w:val="00786745"/>
    <w:rsid w:val="00B27051"/>
    <w:rsid w:val="00D5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63DFD"/>
  <w15:docId w15:val="{9B1D41AD-A27F-4B3F-833F-BCC97FD0A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867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786745"/>
    <w:pPr>
      <w:jc w:val="center"/>
    </w:pPr>
    <w:rPr>
      <w:b/>
      <w:bCs/>
    </w:rPr>
  </w:style>
  <w:style w:type="character" w:customStyle="1" w:styleId="TitoloCarattere">
    <w:name w:val="Titolo Carattere"/>
    <w:basedOn w:val="Carpredefinitoparagrafo"/>
    <w:link w:val="Titolo"/>
    <w:rsid w:val="00786745"/>
    <w:rPr>
      <w:rFonts w:ascii="Times New Roman" w:eastAsia="Times New Roman" w:hAnsi="Times New Roman" w:cs="Times New Roman"/>
      <w:b/>
      <w:bCs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4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Elisabetta</dc:creator>
  <cp:keywords/>
  <dc:description/>
  <cp:lastModifiedBy>Comune Villa Verde</cp:lastModifiedBy>
  <cp:revision>7</cp:revision>
  <dcterms:created xsi:type="dcterms:W3CDTF">2017-03-13T12:44:00Z</dcterms:created>
  <dcterms:modified xsi:type="dcterms:W3CDTF">2024-05-15T12:45:00Z</dcterms:modified>
</cp:coreProperties>
</file>